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3117A362" w:rsidR="00E534BC" w:rsidRPr="000427B2" w:rsidRDefault="00E534BC" w:rsidP="00FD2283">
      <w:pPr>
        <w:tabs>
          <w:tab w:val="left" w:pos="3820"/>
        </w:tabs>
        <w:ind w:left="709" w:right="113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 Semaine </w:t>
      </w:r>
      <w:r w:rsidR="00920A11">
        <w:rPr>
          <w:rFonts w:asciiTheme="minorHAnsi" w:hAnsiTheme="minorHAnsi" w:cstheme="minorHAnsi"/>
          <w:b/>
          <w:bCs/>
          <w:sz w:val="28"/>
          <w:lang w:val="fr-FR"/>
        </w:rPr>
        <w:t>50</w:t>
      </w:r>
      <w:bookmarkStart w:id="0" w:name="_GoBack"/>
      <w:bookmarkEnd w:id="0"/>
    </w:p>
    <w:p w14:paraId="283E1063" w14:textId="77777777" w:rsidR="0036234E" w:rsidRPr="000427B2" w:rsidRDefault="0036234E" w:rsidP="00FD2283">
      <w:pPr>
        <w:ind w:left="709"/>
        <w:rPr>
          <w:rFonts w:asciiTheme="minorHAnsi" w:hAnsiTheme="minorHAnsi" w:cstheme="minorHAnsi"/>
          <w:b/>
          <w:sz w:val="22"/>
          <w:lang w:val="fr-FR"/>
        </w:rPr>
      </w:pPr>
    </w:p>
    <w:p w14:paraId="70076580" w14:textId="77777777" w:rsidR="006E19A7" w:rsidRPr="00A54728" w:rsidRDefault="006E19A7" w:rsidP="003C0124">
      <w:pPr>
        <w:tabs>
          <w:tab w:val="left" w:pos="5812"/>
        </w:tabs>
        <w:ind w:left="709"/>
        <w:jc w:val="both"/>
        <w:rPr>
          <w:rFonts w:asciiTheme="minorHAnsi" w:hAnsiTheme="minorHAnsi" w:cstheme="minorHAnsi"/>
          <w:color w:val="000000"/>
          <w:sz w:val="22"/>
          <w:szCs w:val="22"/>
          <w:lang w:val="fr-FR"/>
        </w:rPr>
      </w:pPr>
    </w:p>
    <w:p w14:paraId="511B0659" w14:textId="786C8613" w:rsidR="003C0124" w:rsidRPr="00920A11" w:rsidRDefault="00920A11" w:rsidP="003C0124">
      <w:pPr>
        <w:tabs>
          <w:tab w:val="left" w:pos="3820"/>
        </w:tabs>
        <w:ind w:left="709" w:right="1134"/>
        <w:rPr>
          <w:rFonts w:asciiTheme="minorHAnsi" w:hAnsiTheme="minorHAnsi" w:cstheme="minorHAnsi"/>
          <w:b/>
          <w:bCs/>
          <w:lang w:val="fr-FR"/>
        </w:rPr>
      </w:pPr>
      <w:r w:rsidRPr="00920A11">
        <w:rPr>
          <w:rFonts w:asciiTheme="minorHAnsi" w:hAnsiTheme="minorHAnsi" w:cstheme="minorHAnsi"/>
          <w:b/>
          <w:lang w:val="fr-FR"/>
        </w:rPr>
        <w:t>Caravanes, camping-car et alimentation électrique :</w:t>
      </w:r>
    </w:p>
    <w:p w14:paraId="14CF5CE6" w14:textId="1FD72C51" w:rsidR="003C0124" w:rsidRPr="00920A11" w:rsidRDefault="00920A11" w:rsidP="003C0124">
      <w:pPr>
        <w:tabs>
          <w:tab w:val="left" w:pos="3820"/>
        </w:tabs>
        <w:ind w:left="709" w:right="1134"/>
        <w:rPr>
          <w:rFonts w:asciiTheme="minorHAnsi" w:hAnsiTheme="minorHAnsi" w:cstheme="minorHAnsi"/>
          <w:b/>
          <w:bCs/>
          <w:i/>
          <w:iCs/>
          <w:sz w:val="22"/>
          <w:szCs w:val="22"/>
          <w:lang w:val="fr-FR"/>
        </w:rPr>
      </w:pPr>
      <w:proofErr w:type="gramStart"/>
      <w:r w:rsidRPr="00920A11">
        <w:rPr>
          <w:rFonts w:asciiTheme="minorHAnsi" w:hAnsiTheme="minorHAnsi" w:cstheme="minorHAnsi"/>
          <w:b/>
          <w:i/>
          <w:iCs/>
          <w:sz w:val="22"/>
          <w:szCs w:val="22"/>
          <w:lang w:val="fr-FR"/>
        </w:rPr>
        <w:t>quelques</w:t>
      </w:r>
      <w:proofErr w:type="gramEnd"/>
      <w:r w:rsidRPr="00920A11">
        <w:rPr>
          <w:rFonts w:asciiTheme="minorHAnsi" w:hAnsiTheme="minorHAnsi" w:cstheme="minorHAnsi"/>
          <w:b/>
          <w:i/>
          <w:iCs/>
          <w:sz w:val="22"/>
          <w:szCs w:val="22"/>
          <w:lang w:val="fr-FR"/>
        </w:rPr>
        <w:t xml:space="preserve"> infos sur les faisceaux.</w:t>
      </w:r>
      <w:r w:rsidR="003C0124" w:rsidRPr="00920A11">
        <w:rPr>
          <w:rFonts w:asciiTheme="minorHAnsi" w:hAnsiTheme="minorHAnsi" w:cstheme="minorHAnsi"/>
          <w:b/>
          <w:bCs/>
          <w:i/>
          <w:iCs/>
          <w:sz w:val="22"/>
          <w:szCs w:val="22"/>
          <w:lang w:val="fr-FR"/>
        </w:rPr>
        <w:t xml:space="preserve"> </w:t>
      </w:r>
    </w:p>
    <w:p w14:paraId="4D5312F0" w14:textId="77777777" w:rsidR="005A4949" w:rsidRPr="00920A11" w:rsidRDefault="005A4949" w:rsidP="00920A11">
      <w:pPr>
        <w:ind w:left="709"/>
        <w:rPr>
          <w:rFonts w:asciiTheme="minorHAnsi" w:hAnsiTheme="minorHAnsi" w:cstheme="minorHAnsi"/>
          <w:b/>
          <w:i/>
          <w:iCs/>
          <w:sz w:val="22"/>
          <w:szCs w:val="22"/>
          <w:lang w:val="fr-FR"/>
        </w:rPr>
      </w:pPr>
    </w:p>
    <w:p w14:paraId="184A3DF5" w14:textId="77777777" w:rsidR="00920A11" w:rsidRPr="00920A11" w:rsidRDefault="00920A11" w:rsidP="00920A11">
      <w:pPr>
        <w:ind w:left="709"/>
        <w:rPr>
          <w:rFonts w:asciiTheme="minorHAnsi" w:hAnsiTheme="minorHAnsi" w:cstheme="minorHAnsi"/>
          <w:b/>
          <w:sz w:val="22"/>
          <w:szCs w:val="22"/>
          <w:lang w:val="fr-FR"/>
        </w:rPr>
      </w:pPr>
      <w:r w:rsidRPr="00920A11">
        <w:rPr>
          <w:rFonts w:asciiTheme="minorHAnsi" w:hAnsiTheme="minorHAnsi" w:cstheme="minorHAnsi"/>
          <w:b/>
          <w:sz w:val="22"/>
          <w:szCs w:val="22"/>
          <w:lang w:val="fr-FR"/>
        </w:rPr>
        <w:t xml:space="preserve">Envie de planifier un road trip en caravane ou camping-car ? Alimenter votre caravane ou </w:t>
      </w:r>
      <w:proofErr w:type="spellStart"/>
      <w:r w:rsidRPr="00920A11">
        <w:rPr>
          <w:rFonts w:asciiTheme="minorHAnsi" w:hAnsiTheme="minorHAnsi" w:cstheme="minorHAnsi"/>
          <w:b/>
          <w:sz w:val="22"/>
          <w:szCs w:val="22"/>
          <w:lang w:val="fr-FR"/>
        </w:rPr>
        <w:t>camping car</w:t>
      </w:r>
      <w:proofErr w:type="spellEnd"/>
      <w:r w:rsidRPr="00920A11">
        <w:rPr>
          <w:rFonts w:asciiTheme="minorHAnsi" w:hAnsiTheme="minorHAnsi" w:cstheme="minorHAnsi"/>
          <w:b/>
          <w:sz w:val="22"/>
          <w:szCs w:val="22"/>
          <w:lang w:val="fr-FR"/>
        </w:rPr>
        <w:t xml:space="preserve"> en électricité peut s’avérer très utile afin d’utiliser un réfrigérateur, des toilettes à pompe ou tout équipement divers nécessitant du courant.</w:t>
      </w:r>
    </w:p>
    <w:p w14:paraId="7337A5AF" w14:textId="77777777" w:rsidR="00920A11" w:rsidRPr="00920A11" w:rsidRDefault="00920A11" w:rsidP="00920A11">
      <w:pPr>
        <w:ind w:left="709"/>
        <w:rPr>
          <w:rFonts w:asciiTheme="minorHAnsi" w:hAnsiTheme="minorHAnsi" w:cstheme="minorHAnsi"/>
          <w:b/>
          <w:sz w:val="22"/>
          <w:szCs w:val="22"/>
          <w:lang w:val="fr-FR"/>
        </w:rPr>
      </w:pPr>
      <w:r w:rsidRPr="00920A11">
        <w:rPr>
          <w:rFonts w:asciiTheme="minorHAnsi" w:hAnsiTheme="minorHAnsi" w:cstheme="minorHAnsi"/>
          <w:b/>
          <w:sz w:val="22"/>
          <w:szCs w:val="22"/>
          <w:lang w:val="fr-FR"/>
        </w:rPr>
        <w:t xml:space="preserve">Alors que les modèles les plus récents sont pourvus de plusieurs options de connexion, ce n’est pas toujours le cas des véhicules équipés d’un attelage d’origine constructeur : il peut arriver que le réfrigérateur de la caravane ou du </w:t>
      </w:r>
      <w:proofErr w:type="spellStart"/>
      <w:r w:rsidRPr="00920A11">
        <w:rPr>
          <w:rFonts w:asciiTheme="minorHAnsi" w:hAnsiTheme="minorHAnsi" w:cstheme="minorHAnsi"/>
          <w:b/>
          <w:sz w:val="22"/>
          <w:szCs w:val="22"/>
          <w:lang w:val="fr-FR"/>
        </w:rPr>
        <w:t>camping car</w:t>
      </w:r>
      <w:proofErr w:type="spellEnd"/>
      <w:r w:rsidRPr="00920A11">
        <w:rPr>
          <w:rFonts w:asciiTheme="minorHAnsi" w:hAnsiTheme="minorHAnsi" w:cstheme="minorHAnsi"/>
          <w:b/>
          <w:sz w:val="22"/>
          <w:szCs w:val="22"/>
          <w:lang w:val="fr-FR"/>
        </w:rPr>
        <w:t xml:space="preserve"> décharge la batterie de la voiture pendant la nuit et que le moteur ne démarre plus le lendemain matin.</w:t>
      </w:r>
    </w:p>
    <w:p w14:paraId="38DC27EE" w14:textId="77777777" w:rsidR="00920A11" w:rsidRPr="00920A11" w:rsidRDefault="00920A11" w:rsidP="00920A11">
      <w:pPr>
        <w:ind w:left="709"/>
        <w:rPr>
          <w:rFonts w:asciiTheme="minorHAnsi" w:hAnsiTheme="minorHAnsi" w:cstheme="minorHAnsi"/>
          <w:b/>
          <w:color w:val="0000FF" w:themeColor="hyperlink"/>
          <w:sz w:val="22"/>
          <w:szCs w:val="22"/>
          <w:u w:val="single"/>
          <w:lang w:val="fr-FR"/>
        </w:rPr>
      </w:pPr>
      <w:r w:rsidRPr="00920A11">
        <w:rPr>
          <w:rFonts w:asciiTheme="minorHAnsi" w:hAnsiTheme="minorHAnsi" w:cstheme="minorHAnsi"/>
          <w:b/>
          <w:sz w:val="22"/>
          <w:szCs w:val="22"/>
          <w:lang w:val="fr-FR"/>
        </w:rPr>
        <w:t xml:space="preserve">Afin d’éviter un tel désagrément, Rameder propose des faisceaux 13 broches </w:t>
      </w:r>
      <w:r w:rsidRPr="00920A11">
        <w:rPr>
          <w:rStyle w:val="tlid-translation"/>
          <w:rFonts w:asciiTheme="minorHAnsi" w:hAnsiTheme="minorHAnsi" w:cstheme="minorHAnsi"/>
          <w:b/>
          <w:sz w:val="22"/>
          <w:szCs w:val="22"/>
          <w:lang w:val="fr-FR"/>
        </w:rPr>
        <w:t xml:space="preserve">dans la boutique en ligne : </w:t>
      </w:r>
      <w:hyperlink r:id="rId7" w:history="1">
        <w:r w:rsidRPr="00920A11">
          <w:rPr>
            <w:rStyle w:val="Hyperlink"/>
            <w:rFonts w:asciiTheme="minorHAnsi" w:hAnsiTheme="minorHAnsi" w:cstheme="minorHAnsi"/>
            <w:b/>
            <w:sz w:val="22"/>
            <w:szCs w:val="22"/>
            <w:lang w:val="fr-FR"/>
          </w:rPr>
          <w:t>www.rameder.fr</w:t>
        </w:r>
      </w:hyperlink>
      <w:r w:rsidRPr="00920A11">
        <w:rPr>
          <w:rFonts w:asciiTheme="minorHAnsi" w:hAnsiTheme="minorHAnsi" w:cstheme="minorHAnsi"/>
          <w:sz w:val="22"/>
          <w:szCs w:val="22"/>
          <w:lang w:val="fr-FR"/>
        </w:rPr>
        <w:t xml:space="preserve"> </w:t>
      </w:r>
      <w:r w:rsidRPr="00920A11">
        <w:rPr>
          <w:rFonts w:asciiTheme="minorHAnsi" w:hAnsiTheme="minorHAnsi" w:cstheme="minorHAnsi"/>
          <w:b/>
          <w:sz w:val="22"/>
          <w:szCs w:val="22"/>
          <w:lang w:val="fr-FR"/>
        </w:rPr>
        <w:t>. Il y en a pour tous les goûts et budgets : du faisceau universel 13 broches adaptable à tous les véhicules (sans besoin de reprogrammer le véhicule à l’aide d’une valise) au faisceau spécifique 13 broches, l’équivalent du faisceau d’origine constructeur.</w:t>
      </w:r>
    </w:p>
    <w:p w14:paraId="70F4AAF4" w14:textId="77777777" w:rsidR="00920A11" w:rsidRPr="00920A11" w:rsidRDefault="00920A11" w:rsidP="00920A11">
      <w:pPr>
        <w:ind w:left="709"/>
        <w:rPr>
          <w:rFonts w:asciiTheme="minorHAnsi" w:hAnsiTheme="minorHAnsi" w:cstheme="minorHAnsi"/>
          <w:b/>
          <w:sz w:val="22"/>
          <w:szCs w:val="22"/>
          <w:lang w:val="fr-FR"/>
        </w:rPr>
      </w:pPr>
    </w:p>
    <w:p w14:paraId="754F3624" w14:textId="77777777" w:rsidR="00920A11" w:rsidRPr="00920A11" w:rsidRDefault="00920A11" w:rsidP="00920A11">
      <w:pPr>
        <w:ind w:left="709"/>
        <w:rPr>
          <w:rFonts w:asciiTheme="minorHAnsi" w:hAnsiTheme="minorHAnsi" w:cstheme="minorHAnsi"/>
          <w:sz w:val="22"/>
          <w:szCs w:val="22"/>
          <w:lang w:val="fr-FR"/>
        </w:rPr>
      </w:pPr>
      <w:r w:rsidRPr="00920A11">
        <w:rPr>
          <w:rFonts w:asciiTheme="minorHAnsi" w:hAnsiTheme="minorHAnsi" w:cstheme="minorHAnsi"/>
          <w:sz w:val="22"/>
          <w:szCs w:val="22"/>
          <w:lang w:val="fr-FR"/>
        </w:rPr>
        <w:t>Installer un faisceau d’attelage, c’est bien… Installer un faisceau compatible avec sa caravane ou son camping-car, c’est mieux !</w:t>
      </w:r>
      <w:r w:rsidRPr="00920A11">
        <w:rPr>
          <w:rFonts w:asciiTheme="minorHAnsi" w:hAnsiTheme="minorHAnsi" w:cstheme="minorHAnsi"/>
          <w:sz w:val="22"/>
          <w:szCs w:val="22"/>
          <w:lang w:val="fr-FR"/>
        </w:rPr>
        <w:br/>
        <w:t>Si votre véhicule a été équipé d’un attelage et d’un faisceau, il se peut que celui-ci ne permette pas l’alimentation permanente ou après-contact, pas très pratique pour avoir de la lumière à l’intérieur ou garder sa nourriture au frais.</w:t>
      </w:r>
    </w:p>
    <w:p w14:paraId="7ADD0BAB" w14:textId="77777777" w:rsidR="00920A11" w:rsidRPr="00920A11" w:rsidRDefault="00920A11" w:rsidP="00920A11">
      <w:pPr>
        <w:ind w:left="709"/>
        <w:rPr>
          <w:rFonts w:asciiTheme="minorHAnsi" w:hAnsiTheme="minorHAnsi" w:cstheme="minorHAnsi"/>
          <w:sz w:val="22"/>
          <w:szCs w:val="22"/>
          <w:lang w:val="fr-FR"/>
        </w:rPr>
      </w:pPr>
      <w:r w:rsidRPr="00920A11">
        <w:rPr>
          <w:rFonts w:asciiTheme="minorHAnsi" w:hAnsiTheme="minorHAnsi" w:cstheme="minorHAnsi"/>
          <w:sz w:val="22"/>
          <w:szCs w:val="22"/>
          <w:lang w:val="fr-FR"/>
        </w:rPr>
        <w:t xml:space="preserve">Les faisceaux 7 broches sont davantage conçus pour les remorques ou ancienne caravane munis d’une prise 7 broches. Les caravanes récentes sont quant à elles équipées d’une prise 13 broches car cela permet une alimentation permanente en 12 volts. L’éclairage et la pompe à eau par exemple nécessite d’être alimentés en courant continu par la batterie du véhicule. </w:t>
      </w:r>
      <w:proofErr w:type="spellStart"/>
      <w:r w:rsidRPr="00920A11">
        <w:rPr>
          <w:rFonts w:asciiTheme="minorHAnsi" w:hAnsiTheme="minorHAnsi" w:cstheme="minorHAnsi"/>
          <w:sz w:val="22"/>
          <w:szCs w:val="22"/>
          <w:lang w:val="fr-FR"/>
        </w:rPr>
        <w:t>Etant</w:t>
      </w:r>
      <w:proofErr w:type="spellEnd"/>
      <w:r w:rsidRPr="00920A11">
        <w:rPr>
          <w:rFonts w:asciiTheme="minorHAnsi" w:hAnsiTheme="minorHAnsi" w:cstheme="minorHAnsi"/>
          <w:sz w:val="22"/>
          <w:szCs w:val="22"/>
          <w:lang w:val="fr-FR"/>
        </w:rPr>
        <w:t xml:space="preserve"> donné que la lumière n’est pas allumée en permanence et que l’eau ne coule pas en continu, la consommation de courant n’est pas problématique. Cependant, un réfrigérateur a besoin d’être alimenté et pourrait décharger la batterie de la voiture jour et nuit.</w:t>
      </w:r>
      <w:r w:rsidRPr="00920A11">
        <w:rPr>
          <w:rFonts w:asciiTheme="minorHAnsi" w:hAnsiTheme="minorHAnsi" w:cstheme="minorHAnsi"/>
          <w:sz w:val="22"/>
          <w:szCs w:val="22"/>
          <w:lang w:val="fr-FR"/>
        </w:rPr>
        <w:br/>
        <w:t xml:space="preserve">C’est là que la ligne de charge (ou plus après-contact) entre en jeu : elle permet de charger la batterie de </w:t>
      </w:r>
      <w:proofErr w:type="gramStart"/>
      <w:r w:rsidRPr="00920A11">
        <w:rPr>
          <w:rFonts w:asciiTheme="minorHAnsi" w:hAnsiTheme="minorHAnsi" w:cstheme="minorHAnsi"/>
          <w:sz w:val="22"/>
          <w:szCs w:val="22"/>
          <w:lang w:val="fr-FR"/>
        </w:rPr>
        <w:t>votre</w:t>
      </w:r>
      <w:proofErr w:type="gramEnd"/>
      <w:r w:rsidRPr="00920A11">
        <w:rPr>
          <w:rFonts w:asciiTheme="minorHAnsi" w:hAnsiTheme="minorHAnsi" w:cstheme="minorHAnsi"/>
          <w:sz w:val="22"/>
          <w:szCs w:val="22"/>
          <w:lang w:val="fr-FR"/>
        </w:rPr>
        <w:t xml:space="preserve"> caravane lorsque le moteur tourne, et permet donc à cette batterie d’alimenter le réfrigérateur. </w:t>
      </w:r>
    </w:p>
    <w:p w14:paraId="0D15A46C" w14:textId="77777777" w:rsidR="00920A11" w:rsidRPr="00920A11" w:rsidRDefault="00920A11" w:rsidP="00920A11">
      <w:pPr>
        <w:ind w:left="709"/>
        <w:rPr>
          <w:rFonts w:asciiTheme="minorHAnsi" w:hAnsiTheme="minorHAnsi" w:cstheme="minorHAnsi"/>
          <w:sz w:val="22"/>
          <w:szCs w:val="22"/>
          <w:lang w:val="fr-FR"/>
        </w:rPr>
      </w:pPr>
      <w:r w:rsidRPr="00920A11">
        <w:rPr>
          <w:rFonts w:asciiTheme="minorHAnsi" w:hAnsiTheme="minorHAnsi" w:cstheme="minorHAnsi"/>
          <w:b/>
          <w:sz w:val="22"/>
          <w:szCs w:val="22"/>
          <w:lang w:val="fr-FR"/>
        </w:rPr>
        <w:t>Rameder</w:t>
      </w:r>
      <w:r w:rsidRPr="00920A11">
        <w:rPr>
          <w:rFonts w:asciiTheme="minorHAnsi" w:hAnsiTheme="minorHAnsi" w:cstheme="minorHAnsi"/>
          <w:sz w:val="22"/>
          <w:szCs w:val="22"/>
          <w:lang w:val="fr-FR"/>
        </w:rPr>
        <w:t xml:space="preserve">, leader européen de l’attelage et des accessoires de transport pour véhicules, propose des faisceaux électriques 13 broches universels ou spécifiques au véhicule pouvant être équipés d’un kit d’extension avec courant continu et câble de charge. Voilà de quoi vous assurer des boissons bien fraîches pour vos escapades en caravane ou camping-car ! </w:t>
      </w:r>
      <w:r w:rsidRPr="00920A11">
        <w:rPr>
          <w:rFonts w:asciiTheme="minorHAnsi" w:hAnsiTheme="minorHAnsi" w:cstheme="minorHAnsi"/>
          <w:sz w:val="22"/>
          <w:szCs w:val="22"/>
          <w:lang w:val="fr-FR"/>
        </w:rPr>
        <w:br/>
        <w:t xml:space="preserve">Et pas d’inquiétude : si vous avez besoin d’un faisceau universel ou spécifique 7 broches, </w:t>
      </w:r>
      <w:r w:rsidRPr="00920A11">
        <w:rPr>
          <w:rFonts w:asciiTheme="minorHAnsi" w:hAnsiTheme="minorHAnsi" w:cstheme="minorHAnsi"/>
          <w:b/>
          <w:sz w:val="22"/>
          <w:szCs w:val="22"/>
          <w:lang w:val="fr-FR"/>
        </w:rPr>
        <w:t>Rameder</w:t>
      </w:r>
      <w:r w:rsidRPr="00920A11">
        <w:rPr>
          <w:rFonts w:asciiTheme="minorHAnsi" w:hAnsiTheme="minorHAnsi" w:cstheme="minorHAnsi"/>
          <w:sz w:val="22"/>
          <w:szCs w:val="22"/>
          <w:lang w:val="fr-FR"/>
        </w:rPr>
        <w:t xml:space="preserve"> a également de quoi vous satisfaire.</w:t>
      </w:r>
    </w:p>
    <w:p w14:paraId="12517C1C" w14:textId="77777777" w:rsidR="00920A11" w:rsidRDefault="00920A11" w:rsidP="00920A11">
      <w:pPr>
        <w:rPr>
          <w:rStyle w:val="tlid-translation"/>
          <w:rFonts w:ascii="Arial" w:hAnsi="Arial" w:cs="Arial"/>
          <w:lang w:val="fr-FR"/>
        </w:rPr>
      </w:pPr>
    </w:p>
    <w:p w14:paraId="5256625E" w14:textId="77777777" w:rsidR="003C0124" w:rsidRPr="003C0124" w:rsidRDefault="003C0124" w:rsidP="003C0124">
      <w:pPr>
        <w:ind w:left="709"/>
        <w:rPr>
          <w:rStyle w:val="tlid-translation"/>
          <w:rFonts w:asciiTheme="minorHAnsi" w:hAnsiTheme="minorHAnsi" w:cstheme="minorHAnsi"/>
          <w:sz w:val="22"/>
          <w:szCs w:val="22"/>
          <w:lang w:val="fr-FR"/>
        </w:rPr>
      </w:pPr>
      <w:r w:rsidRPr="003C0124">
        <w:rPr>
          <w:rStyle w:val="tlid-translation"/>
          <w:rFonts w:asciiTheme="minorHAnsi" w:hAnsiTheme="minorHAnsi" w:cstheme="minorHAnsi"/>
          <w:sz w:val="22"/>
          <w:szCs w:val="22"/>
          <w:lang w:val="fr-FR"/>
        </w:rPr>
        <w:t xml:space="preserve">Vous trouverez de nombreux produits pour votre véhicule sur notre boutique en ligne, directement sur : </w:t>
      </w:r>
      <w:hyperlink r:id="rId8" w:history="1">
        <w:r w:rsidRPr="003C0124">
          <w:rPr>
            <w:rStyle w:val="Hyperlink"/>
            <w:rFonts w:asciiTheme="minorHAnsi" w:hAnsiTheme="minorHAnsi" w:cstheme="minorHAnsi"/>
            <w:sz w:val="22"/>
            <w:szCs w:val="22"/>
            <w:lang w:val="fr-FR"/>
          </w:rPr>
          <w:t>http://www.rameder.fr</w:t>
        </w:r>
      </w:hyperlink>
      <w:r w:rsidRPr="003C0124">
        <w:rPr>
          <w:rStyle w:val="tlid-translation"/>
          <w:rFonts w:asciiTheme="minorHAnsi" w:hAnsiTheme="minorHAnsi" w:cstheme="minorHAnsi"/>
          <w:sz w:val="22"/>
          <w:szCs w:val="22"/>
          <w:lang w:val="fr-FR"/>
        </w:rPr>
        <w:t>. Venez-y jeter un œil !</w:t>
      </w:r>
    </w:p>
    <w:p w14:paraId="09039CAE" w14:textId="0E94E795" w:rsidR="00A54728" w:rsidRPr="003C0124" w:rsidRDefault="00A54728" w:rsidP="003C0124">
      <w:pPr>
        <w:ind w:left="709" w:hanging="11"/>
        <w:rPr>
          <w:rStyle w:val="Hyperlink"/>
          <w:rFonts w:asciiTheme="minorHAnsi" w:hAnsiTheme="minorHAnsi" w:cstheme="minorHAnsi"/>
          <w:color w:val="000000" w:themeColor="text1"/>
          <w:sz w:val="22"/>
          <w:szCs w:val="22"/>
          <w:u w:val="none"/>
          <w:lang w:val="fr-FR"/>
        </w:rPr>
      </w:pPr>
    </w:p>
    <w:p w14:paraId="6E96AAC7" w14:textId="77777777" w:rsidR="00FA6D0E" w:rsidRPr="00A54728" w:rsidRDefault="00FA6D0E" w:rsidP="00A54728">
      <w:pPr>
        <w:ind w:left="720" w:hanging="11"/>
        <w:jc w:val="both"/>
        <w:rPr>
          <w:rFonts w:asciiTheme="minorHAnsi" w:hAnsiTheme="minorHAnsi" w:cstheme="minorHAnsi"/>
          <w:color w:val="000000"/>
          <w:sz w:val="22"/>
          <w:szCs w:val="22"/>
          <w:lang w:val="fr-FR"/>
        </w:rPr>
      </w:pPr>
    </w:p>
    <w:p w14:paraId="23E5B6F6" w14:textId="5BDAA91D" w:rsidR="00E534BC" w:rsidRPr="000427B2" w:rsidRDefault="00E534BC" w:rsidP="000427B2">
      <w:pPr>
        <w:ind w:left="709"/>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9"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0427B2">
      <w:pPr>
        <w:pBdr>
          <w:bottom w:val="single" w:sz="12" w:space="1" w:color="auto"/>
        </w:pBdr>
        <w:ind w:left="709"/>
        <w:rPr>
          <w:rFonts w:asciiTheme="minorHAnsi" w:hAnsiTheme="minorHAnsi" w:cstheme="minorHAnsi"/>
          <w:b/>
          <w:sz w:val="22"/>
          <w:szCs w:val="22"/>
          <w:lang w:val="fr-FR"/>
        </w:rPr>
      </w:pPr>
    </w:p>
    <w:p w14:paraId="647DEED5" w14:textId="77777777" w:rsidR="00CE6ED7" w:rsidRPr="000427B2" w:rsidRDefault="00CE6ED7" w:rsidP="000427B2">
      <w:pPr>
        <w:pBdr>
          <w:bottom w:val="single" w:sz="12" w:space="1" w:color="auto"/>
        </w:pBdr>
        <w:ind w:left="709"/>
        <w:rPr>
          <w:rFonts w:asciiTheme="minorHAnsi" w:hAnsiTheme="minorHAnsi" w:cstheme="minorHAnsi"/>
          <w:b/>
          <w:sz w:val="22"/>
          <w:szCs w:val="22"/>
          <w:lang w:val="fr-FR"/>
        </w:rPr>
      </w:pPr>
    </w:p>
    <w:p w14:paraId="30FCC713" w14:textId="77777777" w:rsidR="00E534BC" w:rsidRPr="000427B2" w:rsidRDefault="00E534BC" w:rsidP="000427B2">
      <w:pPr>
        <w:ind w:left="709"/>
        <w:rPr>
          <w:rFonts w:asciiTheme="minorHAnsi" w:hAnsiTheme="minorHAnsi" w:cstheme="minorHAnsi"/>
          <w:b/>
          <w:sz w:val="20"/>
          <w:u w:val="single"/>
          <w:lang w:val="fr-FR"/>
        </w:rPr>
      </w:pPr>
    </w:p>
    <w:p w14:paraId="6C6DED8E" w14:textId="77777777" w:rsidR="00E534BC" w:rsidRPr="000427B2" w:rsidRDefault="00E534BC" w:rsidP="000427B2">
      <w:pPr>
        <w:pStyle w:val="Textkrper2"/>
        <w:ind w:left="709"/>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Delahousse ; 59223 Roncq ; Tel.: 03.62.13.73.53 ; Email: </w:t>
      </w:r>
      <w:hyperlink r:id="rId10" w:history="1">
        <w:r w:rsidRPr="000427B2">
          <w:rPr>
            <w:rFonts w:asciiTheme="minorHAnsi" w:hAnsiTheme="minorHAnsi" w:cstheme="minorHAnsi"/>
            <w:sz w:val="20"/>
            <w:lang w:val="fr-FR"/>
          </w:rPr>
          <w:t>b.fischler@rameder.fr</w:t>
        </w:r>
      </w:hyperlink>
    </w:p>
    <w:p w14:paraId="503F4FA1" w14:textId="77777777" w:rsidR="00E534BC" w:rsidRPr="000427B2" w:rsidRDefault="00E534BC" w:rsidP="000427B2">
      <w:pPr>
        <w:pStyle w:val="Textkrper2"/>
        <w:ind w:left="709"/>
        <w:rPr>
          <w:rFonts w:asciiTheme="minorHAnsi" w:hAnsiTheme="minorHAnsi" w:cstheme="minorHAnsi"/>
          <w:spacing w:val="6"/>
          <w:sz w:val="20"/>
          <w:szCs w:val="18"/>
          <w:lang w:val="fr-FR"/>
        </w:rPr>
      </w:pPr>
    </w:p>
    <w:p w14:paraId="27DEB4D2" w14:textId="77777777" w:rsidR="00E534BC" w:rsidRPr="000427B2" w:rsidRDefault="00E534BC" w:rsidP="000427B2">
      <w:pPr>
        <w:ind w:left="709"/>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0427B2">
      <w:pPr>
        <w:ind w:left="709"/>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1" w:history="1">
        <w:r w:rsidRPr="000427B2">
          <w:rPr>
            <w:rFonts w:asciiTheme="minorHAnsi" w:hAnsiTheme="minorHAnsi" w:cstheme="minorHAnsi"/>
            <w:b/>
            <w:sz w:val="20"/>
          </w:rPr>
          <w:t>ah@ikmedia.de</w:t>
        </w:r>
      </w:hyperlink>
    </w:p>
    <w:sectPr w:rsidR="00E534BC" w:rsidRPr="000427B2"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4ECA9" w14:textId="77777777" w:rsidR="00742575" w:rsidRDefault="00742575">
      <w:r>
        <w:separator/>
      </w:r>
    </w:p>
  </w:endnote>
  <w:endnote w:type="continuationSeparator" w:id="0">
    <w:p w14:paraId="4F4D7089" w14:textId="77777777" w:rsidR="00742575" w:rsidRDefault="0074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613AA" w14:textId="77777777" w:rsidR="00742575" w:rsidRDefault="00742575">
      <w:r>
        <w:separator/>
      </w:r>
    </w:p>
  </w:footnote>
  <w:footnote w:type="continuationSeparator" w:id="0">
    <w:p w14:paraId="1FCA6474" w14:textId="77777777" w:rsidR="00742575" w:rsidRDefault="0074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4DE2"/>
    <w:rsid w:val="000C5A94"/>
    <w:rsid w:val="000C62C8"/>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8A7"/>
    <w:rsid w:val="00133CA3"/>
    <w:rsid w:val="00136581"/>
    <w:rsid w:val="00143657"/>
    <w:rsid w:val="001455A7"/>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fischler@rameder.f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488</Words>
  <Characters>3080</Characters>
  <Application>Microsoft Office Word</Application>
  <DocSecurity>0</DocSecurity>
  <Lines>25</Lines>
  <Paragraphs>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3561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2019-12-02T09:54:00Z</cp:lastPrinted>
  <dcterms:created xsi:type="dcterms:W3CDTF">2020-01-08T11:37:00Z</dcterms:created>
  <dcterms:modified xsi:type="dcterms:W3CDTF">2020-01-08T11:37:00Z</dcterms:modified>
</cp:coreProperties>
</file>