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1385C03D"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522C23">
        <w:rPr>
          <w:rFonts w:ascii="Arial" w:hAnsi="Arial" w:cs="Tahoma"/>
          <w:b/>
          <w:bCs/>
          <w:sz w:val="28"/>
        </w:rPr>
        <w:t>28</w:t>
      </w:r>
      <w:r w:rsidR="003715CC" w:rsidRPr="004D4ADE">
        <w:rPr>
          <w:rFonts w:ascii="Arial" w:hAnsi="Arial" w:cs="Tahoma"/>
          <w:b/>
          <w:bCs/>
          <w:sz w:val="28"/>
        </w:rPr>
        <w:t>/</w:t>
      </w:r>
      <w:r w:rsidR="00522C23">
        <w:rPr>
          <w:rFonts w:ascii="Arial" w:hAnsi="Arial" w:cs="Tahoma"/>
          <w:b/>
          <w:bCs/>
          <w:sz w:val="28"/>
        </w:rPr>
        <w:t>I</w:t>
      </w:r>
      <w:bookmarkStart w:id="0" w:name="_GoBack"/>
      <w:bookmarkEnd w:id="0"/>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366F1DB5" w:rsidR="0086014C" w:rsidRDefault="00616ECF" w:rsidP="0067385B">
      <w:pPr>
        <w:tabs>
          <w:tab w:val="left" w:pos="5812"/>
        </w:tabs>
        <w:ind w:left="680"/>
        <w:jc w:val="both"/>
        <w:rPr>
          <w:rFonts w:ascii="Arial" w:hAnsi="Arial" w:cs="Arial"/>
          <w:b/>
          <w:bCs/>
          <w:color w:val="000000"/>
        </w:rPr>
      </w:pPr>
      <w:r>
        <w:rPr>
          <w:rFonts w:ascii="Arial" w:hAnsi="Arial" w:cs="Arial"/>
          <w:b/>
          <w:bCs/>
          <w:color w:val="000000"/>
        </w:rPr>
        <w:t xml:space="preserve">Starker </w:t>
      </w:r>
      <w:r w:rsidR="00C03EDD">
        <w:rPr>
          <w:rFonts w:ascii="Arial" w:hAnsi="Arial" w:cs="Arial"/>
          <w:b/>
          <w:bCs/>
          <w:color w:val="000000"/>
        </w:rPr>
        <w:t>„Stachel“</w:t>
      </w:r>
      <w:r w:rsidR="00B07D66">
        <w:rPr>
          <w:rFonts w:ascii="Arial" w:hAnsi="Arial" w:cs="Arial"/>
          <w:b/>
          <w:bCs/>
          <w:color w:val="000000"/>
        </w:rPr>
        <w:t xml:space="preserve"> f</w:t>
      </w:r>
      <w:r>
        <w:rPr>
          <w:rFonts w:ascii="Arial" w:hAnsi="Arial" w:cs="Arial"/>
          <w:b/>
          <w:bCs/>
          <w:color w:val="000000"/>
        </w:rPr>
        <w:t>ür den Kia Stinger</w:t>
      </w:r>
    </w:p>
    <w:p w14:paraId="1E6E91A5" w14:textId="407C7CF1" w:rsidR="0067385B" w:rsidRDefault="00B07D66" w:rsidP="0067385B">
      <w:pPr>
        <w:tabs>
          <w:tab w:val="left" w:pos="5812"/>
        </w:tabs>
        <w:ind w:left="680"/>
        <w:jc w:val="both"/>
        <w:rPr>
          <w:rFonts w:ascii="Arial" w:hAnsi="Arial" w:cs="Arial"/>
          <w:b/>
          <w:bCs/>
          <w:color w:val="000000"/>
        </w:rPr>
      </w:pPr>
      <w:r>
        <w:rPr>
          <w:rFonts w:ascii="Arial" w:hAnsi="Arial" w:cs="Arial"/>
          <w:b/>
          <w:bCs/>
          <w:color w:val="000000"/>
        </w:rPr>
        <w:t xml:space="preserve">Rameder nimmt </w:t>
      </w:r>
      <w:r w:rsidR="004E6943">
        <w:rPr>
          <w:rFonts w:ascii="Arial" w:hAnsi="Arial" w:cs="Arial"/>
          <w:b/>
          <w:bCs/>
          <w:color w:val="000000"/>
        </w:rPr>
        <w:t xml:space="preserve">Anhängerkupplung für den </w:t>
      </w:r>
      <w:r w:rsidR="00A43632">
        <w:rPr>
          <w:rFonts w:ascii="Arial" w:hAnsi="Arial" w:cs="Arial"/>
          <w:b/>
          <w:bCs/>
          <w:color w:val="000000"/>
        </w:rPr>
        <w:t xml:space="preserve">sportlichen </w:t>
      </w:r>
      <w:r>
        <w:rPr>
          <w:rFonts w:ascii="Arial" w:hAnsi="Arial" w:cs="Arial"/>
          <w:b/>
          <w:bCs/>
          <w:color w:val="000000"/>
        </w:rPr>
        <w:t>Koreaner ins Programm</w:t>
      </w:r>
    </w:p>
    <w:p w14:paraId="12D6206A" w14:textId="77777777" w:rsidR="0067385B" w:rsidRDefault="0067385B" w:rsidP="0067385B">
      <w:pPr>
        <w:tabs>
          <w:tab w:val="left" w:pos="5812"/>
        </w:tabs>
        <w:ind w:left="680"/>
        <w:jc w:val="both"/>
        <w:rPr>
          <w:rFonts w:ascii="Arial" w:hAnsi="Arial" w:cs="Arial"/>
          <w:b/>
          <w:bCs/>
          <w:color w:val="000000"/>
          <w:sz w:val="22"/>
        </w:rPr>
      </w:pPr>
    </w:p>
    <w:p w14:paraId="18A7E538" w14:textId="6C5518DD" w:rsidR="00865F90" w:rsidRDefault="00C03EDD" w:rsidP="00DF5F66">
      <w:pPr>
        <w:tabs>
          <w:tab w:val="left" w:pos="5812"/>
        </w:tabs>
        <w:ind w:left="680"/>
        <w:jc w:val="both"/>
        <w:rPr>
          <w:rFonts w:ascii="Arial" w:hAnsi="Arial" w:cs="Arial"/>
          <w:b/>
          <w:bCs/>
          <w:color w:val="000000"/>
          <w:sz w:val="22"/>
        </w:rPr>
      </w:pPr>
      <w:r>
        <w:rPr>
          <w:rFonts w:ascii="Arial" w:hAnsi="Arial" w:cs="Arial"/>
          <w:b/>
          <w:bCs/>
          <w:color w:val="000000"/>
          <w:sz w:val="22"/>
        </w:rPr>
        <w:t xml:space="preserve">Mit dem Stinger hat Kia bewiesen, dass </w:t>
      </w:r>
      <w:r w:rsidR="00843738">
        <w:rPr>
          <w:rFonts w:ascii="Arial" w:hAnsi="Arial" w:cs="Arial"/>
          <w:b/>
          <w:bCs/>
          <w:color w:val="000000"/>
          <w:sz w:val="22"/>
        </w:rPr>
        <w:t>„Hammer-</w:t>
      </w:r>
      <w:r w:rsidR="00865F90">
        <w:rPr>
          <w:rFonts w:ascii="Arial" w:hAnsi="Arial" w:cs="Arial"/>
          <w:b/>
          <w:bCs/>
          <w:color w:val="000000"/>
          <w:sz w:val="22"/>
        </w:rPr>
        <w:t>Autos</w:t>
      </w:r>
      <w:r w:rsidR="00843738">
        <w:rPr>
          <w:rFonts w:ascii="Arial" w:hAnsi="Arial" w:cs="Arial"/>
          <w:b/>
          <w:bCs/>
          <w:color w:val="000000"/>
          <w:sz w:val="22"/>
        </w:rPr>
        <w:t>“</w:t>
      </w:r>
      <w:r w:rsidR="00865F90">
        <w:rPr>
          <w:rFonts w:ascii="Arial" w:hAnsi="Arial" w:cs="Arial"/>
          <w:b/>
          <w:bCs/>
          <w:color w:val="000000"/>
          <w:sz w:val="22"/>
        </w:rPr>
        <w:t xml:space="preserve"> nicht aus Europa kommen müssen. Dabei ist die sportliche Limousine kein Blender, sondern kann auch mit </w:t>
      </w:r>
      <w:r w:rsidR="004D6DD0">
        <w:rPr>
          <w:rFonts w:ascii="Arial" w:hAnsi="Arial" w:cs="Arial"/>
          <w:b/>
          <w:bCs/>
          <w:color w:val="000000"/>
          <w:sz w:val="22"/>
        </w:rPr>
        <w:t xml:space="preserve">harten </w:t>
      </w:r>
      <w:r w:rsidR="00865F90">
        <w:rPr>
          <w:rFonts w:ascii="Arial" w:hAnsi="Arial" w:cs="Arial"/>
          <w:b/>
          <w:bCs/>
          <w:color w:val="000000"/>
          <w:sz w:val="22"/>
        </w:rPr>
        <w:t xml:space="preserve">Fakten überzeugen: Je nach Bauphase und Motor sind bis zu 370 PS </w:t>
      </w:r>
      <w:r w:rsidR="00F956CA">
        <w:rPr>
          <w:rFonts w:ascii="Arial" w:hAnsi="Arial" w:cs="Arial"/>
          <w:b/>
          <w:bCs/>
          <w:color w:val="000000"/>
          <w:sz w:val="22"/>
        </w:rPr>
        <w:t xml:space="preserve">am Start. </w:t>
      </w:r>
      <w:r w:rsidR="000A192A">
        <w:rPr>
          <w:rFonts w:ascii="Arial" w:hAnsi="Arial" w:cs="Arial"/>
          <w:b/>
          <w:bCs/>
          <w:color w:val="000000"/>
          <w:sz w:val="22"/>
        </w:rPr>
        <w:t>Eine echte Zugnummer ist das Auto aber nicht nur für das Image von Kia, auch Anhänger lupft der Kraftprotz locker weg. D</w:t>
      </w:r>
      <w:r w:rsidR="00ED0158">
        <w:rPr>
          <w:rFonts w:ascii="Arial" w:hAnsi="Arial" w:cs="Arial"/>
          <w:b/>
          <w:bCs/>
          <w:color w:val="000000"/>
          <w:sz w:val="22"/>
        </w:rPr>
        <w:t>er</w:t>
      </w:r>
      <w:r w:rsidR="000A192A">
        <w:rPr>
          <w:rFonts w:ascii="Arial" w:hAnsi="Arial" w:cs="Arial"/>
          <w:b/>
          <w:bCs/>
          <w:color w:val="000000"/>
          <w:sz w:val="22"/>
        </w:rPr>
        <w:t xml:space="preserve"> passende </w:t>
      </w:r>
      <w:r w:rsidR="00ED0158">
        <w:rPr>
          <w:rFonts w:ascii="Arial" w:hAnsi="Arial" w:cs="Arial"/>
          <w:b/>
          <w:bCs/>
          <w:color w:val="000000"/>
          <w:sz w:val="22"/>
        </w:rPr>
        <w:t>Haken</w:t>
      </w:r>
      <w:r w:rsidR="000A192A">
        <w:rPr>
          <w:rFonts w:ascii="Arial" w:hAnsi="Arial" w:cs="Arial"/>
          <w:b/>
          <w:bCs/>
          <w:color w:val="000000"/>
          <w:sz w:val="22"/>
        </w:rPr>
        <w:t xml:space="preserve"> </w:t>
      </w:r>
      <w:r w:rsidR="00E211FC">
        <w:rPr>
          <w:rFonts w:ascii="Arial" w:hAnsi="Arial" w:cs="Arial"/>
          <w:b/>
          <w:bCs/>
          <w:color w:val="000000"/>
          <w:sz w:val="22"/>
        </w:rPr>
        <w:t xml:space="preserve">zum Nachrüsten </w:t>
      </w:r>
      <w:r w:rsidR="000A192A">
        <w:rPr>
          <w:rFonts w:ascii="Arial" w:hAnsi="Arial" w:cs="Arial"/>
          <w:b/>
          <w:bCs/>
          <w:color w:val="000000"/>
          <w:sz w:val="22"/>
        </w:rPr>
        <w:t xml:space="preserve">kommt </w:t>
      </w:r>
      <w:r w:rsidR="00E211FC">
        <w:rPr>
          <w:rFonts w:ascii="Arial" w:hAnsi="Arial" w:cs="Arial"/>
          <w:b/>
          <w:bCs/>
          <w:color w:val="000000"/>
          <w:sz w:val="22"/>
        </w:rPr>
        <w:t xml:space="preserve">jetzt </w:t>
      </w:r>
      <w:r w:rsidR="000A192A">
        <w:rPr>
          <w:rFonts w:ascii="Arial" w:hAnsi="Arial" w:cs="Arial"/>
          <w:b/>
          <w:bCs/>
          <w:color w:val="000000"/>
          <w:sz w:val="22"/>
        </w:rPr>
        <w:t>von Rameder, Europas führendem Anbieter von PKW-Transportlösungen.</w:t>
      </w:r>
      <w:r w:rsidR="00C413A3">
        <w:rPr>
          <w:rFonts w:ascii="Arial" w:hAnsi="Arial" w:cs="Arial"/>
          <w:b/>
          <w:bCs/>
          <w:color w:val="000000"/>
          <w:sz w:val="22"/>
        </w:rPr>
        <w:t xml:space="preserve"> </w:t>
      </w:r>
    </w:p>
    <w:p w14:paraId="41BE2873" w14:textId="77777777" w:rsidR="00865F90" w:rsidRDefault="00865F90" w:rsidP="00DF5F66">
      <w:pPr>
        <w:tabs>
          <w:tab w:val="left" w:pos="5812"/>
        </w:tabs>
        <w:ind w:left="680"/>
        <w:jc w:val="both"/>
        <w:rPr>
          <w:rFonts w:ascii="Arial" w:hAnsi="Arial" w:cs="Arial"/>
          <w:b/>
          <w:bCs/>
          <w:color w:val="000000"/>
          <w:sz w:val="22"/>
        </w:rPr>
      </w:pPr>
    </w:p>
    <w:p w14:paraId="0101BFA0" w14:textId="73E1E795" w:rsidR="006D0540" w:rsidRDefault="001F6617" w:rsidP="00EF2354">
      <w:pPr>
        <w:tabs>
          <w:tab w:val="left" w:pos="5812"/>
        </w:tabs>
        <w:ind w:left="680"/>
        <w:jc w:val="both"/>
        <w:rPr>
          <w:rFonts w:ascii="Arial" w:hAnsi="Arial" w:cs="Arial"/>
          <w:color w:val="000000"/>
          <w:sz w:val="22"/>
        </w:rPr>
      </w:pPr>
      <w:r>
        <w:rPr>
          <w:rFonts w:ascii="Arial" w:hAnsi="Arial" w:cs="Arial"/>
          <w:color w:val="000000"/>
          <w:sz w:val="22"/>
        </w:rPr>
        <w:t xml:space="preserve">Der Kia Stinger macht vor allem durch sein sportliches Temperament von sich reden. Dabei ist die Limousine durchaus praktisch veranlagt. Wer dennoch einen Kombi im Programm vermisst, kann sich mit einer Anhängerkupplung prima trösten. </w:t>
      </w:r>
      <w:r w:rsidR="00E330CD">
        <w:rPr>
          <w:rFonts w:ascii="Arial" w:hAnsi="Arial" w:cs="Arial"/>
          <w:color w:val="000000"/>
          <w:sz w:val="22"/>
        </w:rPr>
        <w:t xml:space="preserve">Auf </w:t>
      </w:r>
      <w:hyperlink r:id="rId7" w:history="1">
        <w:r w:rsidR="00E330CD" w:rsidRPr="00E330CD">
          <w:rPr>
            <w:rStyle w:val="Hyperlink"/>
            <w:rFonts w:ascii="Arial" w:hAnsi="Arial" w:cs="Arial"/>
            <w:color w:val="000000" w:themeColor="text1"/>
            <w:sz w:val="22"/>
          </w:rPr>
          <w:t>www.kupplung.de</w:t>
        </w:r>
      </w:hyperlink>
      <w:r w:rsidR="00E330CD">
        <w:rPr>
          <w:rFonts w:ascii="Arial" w:hAnsi="Arial" w:cs="Arial"/>
          <w:color w:val="000000"/>
          <w:sz w:val="22"/>
        </w:rPr>
        <w:t xml:space="preserve">, dem Onlineshop von </w:t>
      </w:r>
      <w:r w:rsidR="00E330CD" w:rsidRPr="00BF1D52">
        <w:rPr>
          <w:rFonts w:ascii="Arial" w:hAnsi="Arial" w:cs="Arial"/>
          <w:b/>
          <w:bCs/>
          <w:color w:val="000000"/>
          <w:sz w:val="22"/>
        </w:rPr>
        <w:t>Rameder</w:t>
      </w:r>
      <w:r w:rsidR="00E330CD">
        <w:rPr>
          <w:rFonts w:ascii="Arial" w:hAnsi="Arial" w:cs="Arial"/>
          <w:color w:val="000000"/>
          <w:sz w:val="22"/>
        </w:rPr>
        <w:t>,</w:t>
      </w:r>
      <w:r>
        <w:rPr>
          <w:rFonts w:ascii="Arial" w:hAnsi="Arial" w:cs="Arial"/>
          <w:color w:val="000000"/>
          <w:sz w:val="22"/>
        </w:rPr>
        <w:t xml:space="preserve"> gibt es ab sofort ein abnehmbares Modell</w:t>
      </w:r>
      <w:r w:rsidR="00BF1D52">
        <w:rPr>
          <w:rFonts w:ascii="Arial" w:hAnsi="Arial" w:cs="Arial"/>
          <w:color w:val="000000"/>
          <w:sz w:val="22"/>
        </w:rPr>
        <w:t xml:space="preserve"> zum Nachrüsten.</w:t>
      </w:r>
      <w:r w:rsidR="00EF2354">
        <w:rPr>
          <w:rFonts w:ascii="Arial" w:hAnsi="Arial" w:cs="Arial"/>
          <w:color w:val="000000"/>
          <w:sz w:val="22"/>
        </w:rPr>
        <w:t xml:space="preserve"> Bis zu 1,5 Tonnen dürfen an den Haken: Das reicht locker für den Baumarktanhänger oder einen Caravan. </w:t>
      </w:r>
      <w:r>
        <w:rPr>
          <w:rFonts w:ascii="Arial" w:hAnsi="Arial" w:cs="Arial"/>
          <w:color w:val="000000"/>
          <w:sz w:val="22"/>
        </w:rPr>
        <w:t xml:space="preserve">Ein weiterer Pluspunkt ist die relativ große Stützlast von 85 Kilogramm, die den Stinger für den Fahrradtransport prädestiniert. In Verbindung mit einem passenden Trägersystem sind </w:t>
      </w:r>
      <w:r w:rsidR="00EF2354">
        <w:rPr>
          <w:rFonts w:ascii="Arial" w:hAnsi="Arial" w:cs="Arial"/>
          <w:color w:val="000000"/>
          <w:sz w:val="22"/>
        </w:rPr>
        <w:t>hier</w:t>
      </w:r>
      <w:r>
        <w:rPr>
          <w:rFonts w:ascii="Arial" w:hAnsi="Arial" w:cs="Arial"/>
          <w:color w:val="000000"/>
          <w:sz w:val="22"/>
        </w:rPr>
        <w:t xml:space="preserve"> selbst schwere E-Bikes kein Problem. </w:t>
      </w:r>
      <w:r w:rsidR="006D0540">
        <w:rPr>
          <w:rFonts w:ascii="Arial" w:hAnsi="Arial" w:cs="Arial"/>
          <w:color w:val="000000"/>
          <w:sz w:val="22"/>
        </w:rPr>
        <w:t xml:space="preserve">Dank automatischer Verriegelung ist der als Diebstahlschutz auch abschließbare Kugelkopf bei Bedarf in Sekunden einsatzbereit. </w:t>
      </w:r>
    </w:p>
    <w:p w14:paraId="004161B5" w14:textId="77777777" w:rsidR="006D0540" w:rsidRDefault="006D0540" w:rsidP="00EF2354">
      <w:pPr>
        <w:tabs>
          <w:tab w:val="left" w:pos="5812"/>
        </w:tabs>
        <w:ind w:left="680"/>
        <w:jc w:val="both"/>
        <w:rPr>
          <w:rFonts w:ascii="Arial" w:hAnsi="Arial" w:cs="Arial"/>
          <w:color w:val="000000"/>
          <w:sz w:val="22"/>
        </w:rPr>
      </w:pPr>
    </w:p>
    <w:p w14:paraId="48EB5584" w14:textId="54D740AE" w:rsidR="001F6617" w:rsidRPr="00A43632" w:rsidRDefault="00EF2354" w:rsidP="00EF2354">
      <w:pPr>
        <w:tabs>
          <w:tab w:val="left" w:pos="5812"/>
        </w:tabs>
        <w:ind w:left="680"/>
        <w:jc w:val="both"/>
        <w:rPr>
          <w:rFonts w:ascii="Arial" w:hAnsi="Arial" w:cs="Arial"/>
          <w:color w:val="000000"/>
          <w:sz w:val="22"/>
        </w:rPr>
      </w:pPr>
      <w:r>
        <w:rPr>
          <w:rFonts w:ascii="Arial" w:hAnsi="Arial" w:cs="Arial"/>
          <w:color w:val="000000"/>
          <w:sz w:val="22"/>
        </w:rPr>
        <w:t xml:space="preserve">Für Fahrzeuge mit Anhängerkupplungs-Vorrüstung ab Werk kostet das Produkt inklusive 13-poligem Elektrosatz nur 412 Euro. Ist diese nicht vorhanden, bietet </w:t>
      </w:r>
      <w:r w:rsidRPr="00EF2354">
        <w:rPr>
          <w:rFonts w:ascii="Arial" w:hAnsi="Arial" w:cs="Arial"/>
          <w:b/>
          <w:bCs/>
          <w:color w:val="000000"/>
          <w:sz w:val="22"/>
        </w:rPr>
        <w:t>Rameder</w:t>
      </w:r>
      <w:r>
        <w:rPr>
          <w:rFonts w:ascii="Arial" w:hAnsi="Arial" w:cs="Arial"/>
          <w:color w:val="000000"/>
          <w:sz w:val="22"/>
        </w:rPr>
        <w:t xml:space="preserve"> auf preislich ähnlichem Niveau ebenfalls eine Lösung an. Dank des </w:t>
      </w:r>
      <w:r w:rsidR="006D0540">
        <w:rPr>
          <w:rFonts w:ascii="Arial" w:hAnsi="Arial" w:cs="Arial"/>
          <w:color w:val="000000"/>
          <w:sz w:val="22"/>
        </w:rPr>
        <w:t xml:space="preserve">Netzwerks an eigenen Montagepoints, das mittlerweile auf rund 20 Betriebe in Deutschland angewachsen ist, können die Kunden auf Wunsch sogar die Montage online dazu buchen. Die Einbaupauschale beträgt 329 Euro, so dass </w:t>
      </w:r>
      <w:r w:rsidR="00ED0158">
        <w:rPr>
          <w:rFonts w:ascii="Arial" w:hAnsi="Arial" w:cs="Arial"/>
          <w:color w:val="000000"/>
          <w:sz w:val="22"/>
        </w:rPr>
        <w:t>der</w:t>
      </w:r>
      <w:r w:rsidR="006D0540">
        <w:rPr>
          <w:rFonts w:ascii="Arial" w:hAnsi="Arial" w:cs="Arial"/>
          <w:color w:val="000000"/>
          <w:sz w:val="22"/>
        </w:rPr>
        <w:t xml:space="preserve"> Gesamtpreis in diesem Fall </w:t>
      </w:r>
      <w:r w:rsidR="00ED0158">
        <w:rPr>
          <w:rFonts w:ascii="Arial" w:hAnsi="Arial" w:cs="Arial"/>
          <w:color w:val="000000"/>
          <w:sz w:val="22"/>
        </w:rPr>
        <w:t xml:space="preserve">bei </w:t>
      </w:r>
      <w:r w:rsidR="006D0540">
        <w:rPr>
          <w:rFonts w:ascii="Arial" w:hAnsi="Arial" w:cs="Arial"/>
          <w:color w:val="000000"/>
          <w:sz w:val="22"/>
        </w:rPr>
        <w:t xml:space="preserve">741 Euro </w:t>
      </w:r>
      <w:r w:rsidR="00ED0158">
        <w:rPr>
          <w:rFonts w:ascii="Arial" w:hAnsi="Arial" w:cs="Arial"/>
          <w:color w:val="000000"/>
          <w:sz w:val="22"/>
        </w:rPr>
        <w:t>liegt</w:t>
      </w:r>
      <w:r w:rsidR="006D0540">
        <w:rPr>
          <w:rFonts w:ascii="Arial" w:hAnsi="Arial" w:cs="Arial"/>
          <w:color w:val="000000"/>
          <w:sz w:val="22"/>
        </w:rPr>
        <w:t xml:space="preserve">. Eine Eintragung in die Fahrzeugpapiere oder eine Freischaltung im Bordsystem sind dabei nicht notwendig. </w:t>
      </w:r>
      <w:r w:rsidR="00ED0158">
        <w:rPr>
          <w:rFonts w:ascii="Arial" w:hAnsi="Arial" w:cs="Arial"/>
          <w:color w:val="000000"/>
          <w:sz w:val="22"/>
        </w:rPr>
        <w:t>S</w:t>
      </w:r>
      <w:r w:rsidR="006D0540">
        <w:rPr>
          <w:rFonts w:ascii="Arial" w:hAnsi="Arial" w:cs="Arial"/>
          <w:color w:val="000000"/>
          <w:sz w:val="22"/>
        </w:rPr>
        <w:t xml:space="preserve">ichtbare Einschnitte am Fahrzeug müssen </w:t>
      </w:r>
      <w:r w:rsidR="00ED0158">
        <w:rPr>
          <w:rFonts w:ascii="Arial" w:hAnsi="Arial" w:cs="Arial"/>
          <w:color w:val="000000"/>
          <w:sz w:val="22"/>
        </w:rPr>
        <w:t xml:space="preserve">übrigens </w:t>
      </w:r>
      <w:r w:rsidR="006D0540">
        <w:rPr>
          <w:rFonts w:ascii="Arial" w:hAnsi="Arial" w:cs="Arial"/>
          <w:color w:val="000000"/>
          <w:sz w:val="22"/>
        </w:rPr>
        <w:t xml:space="preserve">nicht befürchtet werden, die Stoßstange wird lediglich an einer völlig unauffälligen Stelle ganz unten leicht nachbearbeitet. Schließlich soll einem so schönen Auto wie dem Kia Stinger kein optischer Makel anhaften. </w:t>
      </w:r>
    </w:p>
    <w:p w14:paraId="75E2FC62" w14:textId="77777777" w:rsidR="00DA7A55" w:rsidRDefault="00DA7A55" w:rsidP="00DF5F66">
      <w:pPr>
        <w:tabs>
          <w:tab w:val="left" w:pos="5812"/>
        </w:tabs>
        <w:ind w:left="680"/>
        <w:jc w:val="both"/>
        <w:rPr>
          <w:rFonts w:ascii="Arial" w:hAnsi="Arial" w:cs="Arial"/>
          <w:b/>
          <w:bCs/>
          <w:color w:val="000000"/>
          <w:sz w:val="22"/>
        </w:rPr>
      </w:pPr>
    </w:p>
    <w:p w14:paraId="44A40D46" w14:textId="77777777" w:rsidR="00E522A9" w:rsidRDefault="00E522A9" w:rsidP="00DF5F66">
      <w:pPr>
        <w:tabs>
          <w:tab w:val="left" w:pos="5812"/>
        </w:tabs>
        <w:ind w:left="680"/>
        <w:jc w:val="both"/>
        <w:rPr>
          <w:rFonts w:ascii="Arial" w:hAnsi="Arial" w:cs="Arial"/>
          <w:color w:val="000000"/>
          <w:sz w:val="22"/>
        </w:rPr>
      </w:pPr>
    </w:p>
    <w:p w14:paraId="4434DFCB" w14:textId="77777777" w:rsidR="00BB6F55" w:rsidRDefault="00BB6F55" w:rsidP="00D83902">
      <w:pPr>
        <w:tabs>
          <w:tab w:val="left" w:pos="5812"/>
        </w:tabs>
        <w:ind w:left="680"/>
        <w:jc w:val="both"/>
        <w:rPr>
          <w:rFonts w:ascii="Arial" w:hAnsi="Arial" w:cs="Arial"/>
          <w:color w:val="000000"/>
          <w:sz w:val="22"/>
        </w:rPr>
      </w:pPr>
    </w:p>
    <w:p w14:paraId="380960F6" w14:textId="77777777" w:rsidR="0055599E" w:rsidRDefault="0055599E" w:rsidP="001D0F95">
      <w:pPr>
        <w:tabs>
          <w:tab w:val="left" w:pos="5812"/>
        </w:tabs>
        <w:ind w:left="680"/>
        <w:jc w:val="both"/>
        <w:rPr>
          <w:rFonts w:ascii="Arial" w:hAnsi="Arial" w:cs="Arial"/>
          <w:color w:val="000000"/>
          <w:sz w:val="22"/>
        </w:rPr>
      </w:pPr>
    </w:p>
    <w:p w14:paraId="6E43F020" w14:textId="1F3EA734" w:rsidR="001D0F95" w:rsidRDefault="001D0F95" w:rsidP="003656B3">
      <w:pPr>
        <w:tabs>
          <w:tab w:val="left" w:pos="5812"/>
        </w:tabs>
        <w:ind w:left="680"/>
        <w:jc w:val="both"/>
        <w:rPr>
          <w:rFonts w:ascii="Arial" w:hAnsi="Arial" w:cs="Arial"/>
          <w:color w:val="000000"/>
          <w:sz w:val="22"/>
        </w:rPr>
      </w:pPr>
    </w:p>
    <w:p w14:paraId="5F6C8FD9" w14:textId="77777777" w:rsidR="001D0F95" w:rsidRDefault="001D0F95" w:rsidP="003656B3">
      <w:pPr>
        <w:tabs>
          <w:tab w:val="left" w:pos="5812"/>
        </w:tabs>
        <w:ind w:left="680"/>
        <w:jc w:val="both"/>
        <w:rPr>
          <w:rFonts w:ascii="Arial" w:hAnsi="Arial" w:cs="Arial"/>
          <w:color w:val="000000"/>
          <w:sz w:val="22"/>
        </w:rPr>
      </w:pPr>
    </w:p>
    <w:p w14:paraId="300DF4C8" w14:textId="19986D91" w:rsidR="00615D1B" w:rsidRDefault="00615D1B" w:rsidP="00615D1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8"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9"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0"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67385B" w:rsidRPr="00266614"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86F40" w14:textId="77777777" w:rsidR="00B4281F" w:rsidRDefault="00B4281F">
      <w:r>
        <w:separator/>
      </w:r>
    </w:p>
  </w:endnote>
  <w:endnote w:type="continuationSeparator" w:id="0">
    <w:p w14:paraId="3EBE0D4B" w14:textId="77777777" w:rsidR="00B4281F" w:rsidRDefault="00B4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F61C8" w14:textId="77777777" w:rsidR="00B4281F" w:rsidRDefault="00B4281F">
      <w:r>
        <w:separator/>
      </w:r>
    </w:p>
  </w:footnote>
  <w:footnote w:type="continuationSeparator" w:id="0">
    <w:p w14:paraId="6C70216D" w14:textId="77777777" w:rsidR="00B4281F" w:rsidRDefault="00B4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65D8A"/>
    <w:rsid w:val="000713F2"/>
    <w:rsid w:val="0007143F"/>
    <w:rsid w:val="00072778"/>
    <w:rsid w:val="00077762"/>
    <w:rsid w:val="00077BCA"/>
    <w:rsid w:val="00080CC6"/>
    <w:rsid w:val="00081C70"/>
    <w:rsid w:val="00083022"/>
    <w:rsid w:val="00083174"/>
    <w:rsid w:val="00085D41"/>
    <w:rsid w:val="00085E62"/>
    <w:rsid w:val="000870F7"/>
    <w:rsid w:val="00091556"/>
    <w:rsid w:val="0009189C"/>
    <w:rsid w:val="0009190A"/>
    <w:rsid w:val="00091938"/>
    <w:rsid w:val="00091F65"/>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30C4"/>
    <w:rsid w:val="00175A97"/>
    <w:rsid w:val="0017671A"/>
    <w:rsid w:val="00185388"/>
    <w:rsid w:val="001853C5"/>
    <w:rsid w:val="00185A46"/>
    <w:rsid w:val="00187B4D"/>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24A8"/>
    <w:rsid w:val="001E4D75"/>
    <w:rsid w:val="001E6BBF"/>
    <w:rsid w:val="001F5D9F"/>
    <w:rsid w:val="001F6617"/>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1D55"/>
    <w:rsid w:val="002731D8"/>
    <w:rsid w:val="002749AF"/>
    <w:rsid w:val="00274E80"/>
    <w:rsid w:val="0027503E"/>
    <w:rsid w:val="002751A3"/>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355C"/>
    <w:rsid w:val="00503C65"/>
    <w:rsid w:val="005102A3"/>
    <w:rsid w:val="005124B1"/>
    <w:rsid w:val="0051293C"/>
    <w:rsid w:val="005130EC"/>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47CE"/>
    <w:rsid w:val="005E0FA2"/>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16ECF"/>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33CB"/>
    <w:rsid w:val="007C57A5"/>
    <w:rsid w:val="007D256C"/>
    <w:rsid w:val="007D2994"/>
    <w:rsid w:val="007D3C5B"/>
    <w:rsid w:val="007D5FD5"/>
    <w:rsid w:val="007D6D35"/>
    <w:rsid w:val="007E0B37"/>
    <w:rsid w:val="007E2BEE"/>
    <w:rsid w:val="007E35EE"/>
    <w:rsid w:val="007E427C"/>
    <w:rsid w:val="007E6EE9"/>
    <w:rsid w:val="007F00BD"/>
    <w:rsid w:val="007F0B90"/>
    <w:rsid w:val="007F124B"/>
    <w:rsid w:val="007F43C0"/>
    <w:rsid w:val="00801445"/>
    <w:rsid w:val="008027A3"/>
    <w:rsid w:val="008037A7"/>
    <w:rsid w:val="00803C1C"/>
    <w:rsid w:val="008041E5"/>
    <w:rsid w:val="00804C27"/>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5F90"/>
    <w:rsid w:val="00871D4B"/>
    <w:rsid w:val="00872633"/>
    <w:rsid w:val="00875055"/>
    <w:rsid w:val="0087631B"/>
    <w:rsid w:val="008832D5"/>
    <w:rsid w:val="0088430F"/>
    <w:rsid w:val="00885AE0"/>
    <w:rsid w:val="00887632"/>
    <w:rsid w:val="008913B1"/>
    <w:rsid w:val="00891B95"/>
    <w:rsid w:val="00892331"/>
    <w:rsid w:val="00893505"/>
    <w:rsid w:val="008936CC"/>
    <w:rsid w:val="00897283"/>
    <w:rsid w:val="008A1D7F"/>
    <w:rsid w:val="008A2D49"/>
    <w:rsid w:val="008A4462"/>
    <w:rsid w:val="008A5B68"/>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6346"/>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3632"/>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CA4"/>
    <w:rsid w:val="00AA64E3"/>
    <w:rsid w:val="00AA696D"/>
    <w:rsid w:val="00AB3C2A"/>
    <w:rsid w:val="00AB4318"/>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A8B"/>
    <w:rsid w:val="00AE298F"/>
    <w:rsid w:val="00AE4211"/>
    <w:rsid w:val="00AF0711"/>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CE1"/>
    <w:rsid w:val="00C35EEA"/>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E006B"/>
    <w:rsid w:val="00DE02CE"/>
    <w:rsid w:val="00DE3515"/>
    <w:rsid w:val="00DE3661"/>
    <w:rsid w:val="00DE4B5A"/>
    <w:rsid w:val="00DE4BCA"/>
    <w:rsid w:val="00DF058E"/>
    <w:rsid w:val="00DF3B92"/>
    <w:rsid w:val="00DF5E2E"/>
    <w:rsid w:val="00DF5F66"/>
    <w:rsid w:val="00E008AA"/>
    <w:rsid w:val="00E0180D"/>
    <w:rsid w:val="00E02D8D"/>
    <w:rsid w:val="00E03FE9"/>
    <w:rsid w:val="00E0511C"/>
    <w:rsid w:val="00E11EAF"/>
    <w:rsid w:val="00E20609"/>
    <w:rsid w:val="00E211FC"/>
    <w:rsid w:val="00E25F79"/>
    <w:rsid w:val="00E330CD"/>
    <w:rsid w:val="00E354E7"/>
    <w:rsid w:val="00E35A67"/>
    <w:rsid w:val="00E37A2C"/>
    <w:rsid w:val="00E37C97"/>
    <w:rsid w:val="00E4487C"/>
    <w:rsid w:val="00E522A9"/>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3C8B"/>
    <w:rsid w:val="00EF522C"/>
    <w:rsid w:val="00EF6176"/>
    <w:rsid w:val="00EF7E39"/>
    <w:rsid w:val="00F01A76"/>
    <w:rsid w:val="00F02263"/>
    <w:rsid w:val="00F0241D"/>
    <w:rsid w:val="00F032C2"/>
    <w:rsid w:val="00F04F1C"/>
    <w:rsid w:val="00F060DC"/>
    <w:rsid w:val="00F06BB7"/>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EF4"/>
    <w:rsid w:val="00F6561B"/>
    <w:rsid w:val="00F65B9B"/>
    <w:rsid w:val="00F71896"/>
    <w:rsid w:val="00F73A4D"/>
    <w:rsid w:val="00F7663E"/>
    <w:rsid w:val="00F77F06"/>
    <w:rsid w:val="00F80588"/>
    <w:rsid w:val="00F812D0"/>
    <w:rsid w:val="00F82F8E"/>
    <w:rsid w:val="00F83D79"/>
    <w:rsid w:val="00F85794"/>
    <w:rsid w:val="00F8760E"/>
    <w:rsid w:val="00F87D2F"/>
    <w:rsid w:val="00F90368"/>
    <w:rsid w:val="00F90851"/>
    <w:rsid w:val="00F91F1E"/>
    <w:rsid w:val="00F92745"/>
    <w:rsid w:val="00F93738"/>
    <w:rsid w:val="00F942B9"/>
    <w:rsid w:val="00F94C9F"/>
    <w:rsid w:val="00F956CA"/>
    <w:rsid w:val="00F95EED"/>
    <w:rsid w:val="00F96814"/>
    <w:rsid w:val="00FA0921"/>
    <w:rsid w:val="00FA142B"/>
    <w:rsid w:val="00FA3A5C"/>
    <w:rsid w:val="00FA3C1E"/>
    <w:rsid w:val="00FA61B2"/>
    <w:rsid w:val="00FA70DF"/>
    <w:rsid w:val="00FA7120"/>
    <w:rsid w:val="00FA72EB"/>
    <w:rsid w:val="00FB0004"/>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magaz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waldmann@kupplung.de"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2585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2990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Nicole Herrmann</cp:lastModifiedBy>
  <cp:revision>29</cp:revision>
  <cp:lastPrinted>2019-06-26T12:25:00Z</cp:lastPrinted>
  <dcterms:created xsi:type="dcterms:W3CDTF">2019-06-28T14:28:00Z</dcterms:created>
  <dcterms:modified xsi:type="dcterms:W3CDTF">2019-07-04T08:43:00Z</dcterms:modified>
</cp:coreProperties>
</file>